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5DC7" w14:textId="77777777" w:rsidR="001403C1" w:rsidRPr="001403C1" w:rsidRDefault="001403C1" w:rsidP="001403C1">
      <w:pPr>
        <w:jc w:val="center"/>
        <w:rPr>
          <w:rFonts w:asciiTheme="minorHAnsi" w:hAnsiTheme="minorHAnsi"/>
          <w:b/>
          <w:color w:val="D42029"/>
          <w:sz w:val="40"/>
          <w:szCs w:val="40"/>
          <w:lang w:val="ca-ES"/>
        </w:rPr>
      </w:pPr>
      <w:bookmarkStart w:id="0" w:name="_GoBack"/>
      <w:r w:rsidRPr="001403C1">
        <w:rPr>
          <w:rFonts w:asciiTheme="minorHAnsi" w:hAnsiTheme="minorHAnsi"/>
          <w:b/>
          <w:color w:val="D42029"/>
          <w:sz w:val="40"/>
          <w:szCs w:val="40"/>
          <w:lang w:val="ca-ES"/>
        </w:rPr>
        <w:t>REUNIÓ AMB RESPONSABLES DE LA CGRO I SAUC</w:t>
      </w:r>
    </w:p>
    <w:bookmarkEnd w:id="0"/>
    <w:p w14:paraId="6D950B72" w14:textId="4948786B" w:rsidR="001403C1" w:rsidRPr="001403C1" w:rsidRDefault="001403C1" w:rsidP="001403C1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>Us expliquem els diferents temes que s'han tractat a la reunió d'avui de la CGRO I SAUC. Alguns dels temes aportats són derivats a la subcomissió de materials.</w:t>
      </w:r>
    </w:p>
    <w:p w14:paraId="4EEFFDF7" w14:textId="77777777" w:rsidR="001403C1" w:rsidRPr="001403C1" w:rsidRDefault="001403C1" w:rsidP="001403C1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10"/>
          <w:szCs w:val="10"/>
          <w:lang w:val="ca-ES"/>
        </w:rPr>
      </w:pPr>
    </w:p>
    <w:p w14:paraId="346BC21D" w14:textId="7C406F05" w:rsidR="001403C1" w:rsidRPr="001403C1" w:rsidRDefault="001403C1" w:rsidP="001403C1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APEN: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ens informen que hi ha una proposta de canvi de normativa d'emmanillat. Es demana més formació a tots els efectius (trasllats i guàrdia). Ens comenten que s'està fent un estudi de cobertures i fer un oferiment per redistribuir efectius, essent coneixedors que hi ha el concurs general en marxa.</w:t>
      </w:r>
    </w:p>
    <w:p w14:paraId="250291ED" w14:textId="3C1528FB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BRIMO: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s'està fent un estudi sobre les càmeres unipersonals, respecte a quin mode</w:t>
      </w:r>
      <w:r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l seria idoni i quantitat, per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 dotar a ARRO i BRIMO</w:t>
      </w:r>
      <w:r w:rsidR="002232FE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. T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ot i això, estan lligats a terminis de contractació pública.</w:t>
      </w:r>
    </w:p>
    <w:p w14:paraId="4AB8C0D8" w14:textId="67EEBCFA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Es demana més formació continuada.</w:t>
      </w:r>
    </w:p>
    <w:p w14:paraId="0314AFD2" w14:textId="12D20AB7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Concursos oposició especialitats petites: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estan fent estudi</w:t>
      </w:r>
      <w:r w:rsidR="002232FE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s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 de cada especialitat, també de jubilació, i hi ha la previsió que a principis del 2023 surtin les convocatòries, lligats també a la disponibilitat horària. Encara s'està estudiant/treballant la sortida de les especialitats per raó d'edat o condició física.</w:t>
      </w:r>
    </w:p>
    <w:p w14:paraId="4B66E719" w14:textId="16A14D81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MITJANS AERIS: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no hi ha data del trasllat a la nova ubicació de l'aeroport de Sabadell. Els cascs d'operadors encara no han arribat.</w:t>
      </w:r>
    </w:p>
    <w:p w14:paraId="6EE3C676" w14:textId="79242A28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TEDAX: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s'estan fent nous contactes per trobar </w:t>
      </w:r>
      <w:r w:rsidR="002232FE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espais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 per fer destruccions i fer </w:t>
      </w:r>
      <w:r w:rsidR="002232FE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nous contractes. A Can Padró va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 bé per quantitats petites.</w:t>
      </w:r>
    </w:p>
    <w:p w14:paraId="7411914A" w14:textId="7B723AF6" w:rsidR="001403C1" w:rsidRPr="001403C1" w:rsidRDefault="001403C1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 w:rsidRPr="001403C1"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  <w:t xml:space="preserve">U. DRONS: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demanem roba tèrmica perquè la majoria de serveis són a l'aire lliure i </w:t>
      </w:r>
      <w:r w:rsidR="002232FE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demanen </w:t>
      </w:r>
      <w:r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més dotació d'uniformitat diària.</w:t>
      </w:r>
    </w:p>
    <w:p w14:paraId="2F930C08" w14:textId="697012B7" w:rsidR="001403C1" w:rsidRPr="001403C1" w:rsidRDefault="002232FE" w:rsidP="001403C1">
      <w:pPr>
        <w:spacing w:after="120"/>
        <w:jc w:val="both"/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</w:pPr>
      <w:r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>S'està fent feina per</w:t>
      </w:r>
      <w:r w:rsidR="001403C1" w:rsidRPr="001403C1">
        <w:rPr>
          <w:rFonts w:asciiTheme="minorHAnsi" w:hAnsiTheme="minorHAnsi"/>
          <w:color w:val="244061" w:themeColor="accent1" w:themeShade="80"/>
          <w:sz w:val="24"/>
          <w:szCs w:val="24"/>
          <w:lang w:val="ca-ES"/>
        </w:rPr>
        <w:t xml:space="preserve"> portar fibra òptica al Complex Central començant per l'auditori. Encara no hi ha data.</w:t>
      </w:r>
    </w:p>
    <w:p w14:paraId="16D755B7" w14:textId="4724ED51" w:rsidR="00CA11C1" w:rsidRPr="000A24E4" w:rsidRDefault="00CA11C1" w:rsidP="00506D83">
      <w:pPr>
        <w:spacing w:after="120"/>
        <w:jc w:val="both"/>
        <w:rPr>
          <w:rFonts w:asciiTheme="minorHAnsi" w:hAnsiTheme="minorHAnsi"/>
          <w:b/>
          <w:color w:val="244061" w:themeColor="accent1" w:themeShade="80"/>
          <w:sz w:val="24"/>
          <w:szCs w:val="24"/>
          <w:lang w:val="ca-ES"/>
        </w:rPr>
      </w:pPr>
    </w:p>
    <w:sectPr w:rsidR="00CA11C1" w:rsidRPr="000A24E4" w:rsidSect="00CA11C1">
      <w:headerReference w:type="default" r:id="rId7"/>
      <w:footerReference w:type="default" r:id="rId8"/>
      <w:pgSz w:w="11906" w:h="16838"/>
      <w:pgMar w:top="1417" w:right="1701" w:bottom="1417" w:left="1701" w:header="708" w:footer="1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EF1F" w14:textId="77777777" w:rsidR="00922DAB" w:rsidRDefault="00922DAB" w:rsidP="00CA11C1">
      <w:pPr>
        <w:spacing w:after="0" w:line="240" w:lineRule="auto"/>
      </w:pPr>
      <w:r>
        <w:separator/>
      </w:r>
    </w:p>
  </w:endnote>
  <w:endnote w:type="continuationSeparator" w:id="0">
    <w:p w14:paraId="174C2B06" w14:textId="77777777" w:rsidR="00922DAB" w:rsidRDefault="00922DAB" w:rsidP="00C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eGothic LT Bol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radeGothic L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E120B" w14:textId="47993CCB" w:rsidR="00CA11C1" w:rsidRPr="00CA11C1" w:rsidRDefault="001E1E88" w:rsidP="00CA11C1">
    <w:pPr>
      <w:pStyle w:val="Piedepgina"/>
      <w:ind w:left="-851"/>
      <w:rPr>
        <w:b/>
        <w:color w:val="1F497D"/>
        <w:sz w:val="52"/>
        <w:szCs w:val="52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BA0BA" wp14:editId="2BC1DF1E">
              <wp:simplePos x="0" y="0"/>
              <wp:positionH relativeFrom="column">
                <wp:posOffset>3985895</wp:posOffset>
              </wp:positionH>
              <wp:positionV relativeFrom="paragraph">
                <wp:posOffset>741045</wp:posOffset>
              </wp:positionV>
              <wp:extent cx="2110740" cy="38100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E2D8B" w14:textId="77777777" w:rsidR="00282386" w:rsidRDefault="00282386" w:rsidP="00282386">
                          <w:pPr>
                            <w:spacing w:after="0" w:line="240" w:lineRule="auto"/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</w:pPr>
                          <w:r w:rsidRPr="00A03D62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  <w:p w14:paraId="6B0617E4" w14:textId="654BE1E1" w:rsidR="00282386" w:rsidRPr="00587822" w:rsidRDefault="00282386" w:rsidP="00282386">
                          <w:pPr>
                            <w:spacing w:after="0" w:line="240" w:lineRule="auto"/>
                            <w:jc w:val="center"/>
                            <w:rPr>
                              <w:rFonts w:ascii="TradeGothic LT Bold" w:hAnsi="TradeGothic LT Bold"/>
                              <w:color w:val="FFFFFF"/>
                            </w:rPr>
                          </w:pPr>
                          <w:r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A03D62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COMUNICAT Nº</w:t>
                          </w:r>
                          <w:r w:rsidR="001403C1"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TradeGothic LT Bold" w:hAnsi="TradeGothic LT Bold"/>
                              <w:color w:val="FFFFFF"/>
                              <w:sz w:val="20"/>
                              <w:szCs w:val="20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BA0BA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3.85pt;margin-top:58.35pt;width:166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" filled="f" stroked="f">
              <v:textbox>
                <w:txbxContent>
                  <w:p w14:paraId="4F5E2D8B" w14:textId="77777777" w:rsidR="00282386" w:rsidRDefault="00282386" w:rsidP="00282386">
                    <w:pPr>
                      <w:spacing w:after="0" w:line="240" w:lineRule="auto"/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</w:pPr>
                    <w:r w:rsidRPr="00A03D62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 xml:space="preserve">       </w:t>
                    </w:r>
                  </w:p>
                  <w:p w14:paraId="6B0617E4" w14:textId="654BE1E1" w:rsidR="00282386" w:rsidRPr="00587822" w:rsidRDefault="00282386" w:rsidP="00282386">
                    <w:pPr>
                      <w:spacing w:after="0" w:line="240" w:lineRule="auto"/>
                      <w:jc w:val="center"/>
                      <w:rPr>
                        <w:rFonts w:ascii="TradeGothic LT Bold" w:hAnsi="TradeGothic LT Bold"/>
                        <w:color w:val="FFFFFF"/>
                      </w:rPr>
                    </w:pPr>
                    <w:r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 xml:space="preserve">    </w:t>
                    </w:r>
                    <w:r w:rsidRPr="00A03D62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COMUNICAT Nº</w:t>
                    </w:r>
                    <w:r w:rsidR="001403C1"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TradeGothic LT Bold" w:hAnsi="TradeGothic LT Bold"/>
                        <w:color w:val="FFFFFF"/>
                        <w:sz w:val="20"/>
                        <w:szCs w:val="20"/>
                      </w:rPr>
                      <w:t>/2022</w:t>
                    </w:r>
                  </w:p>
                </w:txbxContent>
              </v:textbox>
            </v:shape>
          </w:pict>
        </mc:Fallback>
      </mc:AlternateContent>
    </w:r>
    <w:r w:rsidR="00CA11C1"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4111CBB3" wp14:editId="62C05A7B">
          <wp:simplePos x="0" y="0"/>
          <wp:positionH relativeFrom="column">
            <wp:posOffset>4010978</wp:posOffset>
          </wp:positionH>
          <wp:positionV relativeFrom="paragraph">
            <wp:posOffset>809943</wp:posOffset>
          </wp:positionV>
          <wp:extent cx="2133282" cy="385762"/>
          <wp:effectExtent l="19050" t="0" r="318" b="0"/>
          <wp:wrapNone/>
          <wp:docPr id="2" name="Imagen 2" descr="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282" cy="385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5C1354" wp14:editId="07293F8F">
              <wp:simplePos x="0" y="0"/>
              <wp:positionH relativeFrom="margin">
                <wp:posOffset>-737235</wp:posOffset>
              </wp:positionH>
              <wp:positionV relativeFrom="paragraph">
                <wp:posOffset>539750</wp:posOffset>
              </wp:positionV>
              <wp:extent cx="2413635" cy="789305"/>
              <wp:effectExtent l="0" t="635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3635" cy="789305"/>
                        <a:chOff x="2800" y="1389"/>
                        <a:chExt cx="20429" cy="8579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65" y="1389"/>
                          <a:ext cx="19964" cy="8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E374F" w14:textId="77777777" w:rsidR="00CA11C1" w:rsidRPr="006D4E86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proofErr w:type="spellStart"/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Bailèn</w:t>
                            </w:r>
                            <w:proofErr w:type="spellEnd"/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 </w:t>
                            </w:r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82, 1r 2a</w:t>
                            </w:r>
                          </w:p>
                          <w:p w14:paraId="0FCCACF7" w14:textId="77777777" w:rsidR="00CA11C1" w:rsidRPr="006D4E86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080</w:t>
                            </w:r>
                            <w:r>
                              <w:rPr>
                                <w:rFonts w:ascii="TradeGothic LT" w:hAnsi="TradeGothic LT"/>
                                <w:color w:val="232A43"/>
                              </w:rPr>
                              <w:t>09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 Barcelona</w:t>
                            </w:r>
                          </w:p>
                          <w:p w14:paraId="3A143C59" w14:textId="77777777" w:rsidR="00CA11C1" w:rsidRPr="006D4E86" w:rsidRDefault="00CA11C1" w:rsidP="00CA11C1">
                            <w:pPr>
                              <w:spacing w:after="0" w:line="240" w:lineRule="auto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r w:rsidRPr="006D4E86">
                              <w:rPr>
                                <w:rFonts w:ascii="TradeGothic LT" w:hAnsi="TradeGothic LT"/>
                                <w:color w:val="B6252D"/>
                              </w:rPr>
                              <w:t>T</w:t>
                            </w:r>
                            <w:r>
                              <w:rPr>
                                <w:rFonts w:ascii="TradeGothic LT" w:hAnsi="TradeGothic LT"/>
                                <w:color w:val="B6252D"/>
                              </w:rPr>
                              <w:t xml:space="preserve"> 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 xml:space="preserve">933 040 500 </w:t>
                            </w:r>
                            <w:r w:rsidRPr="006D4E86">
                              <w:rPr>
                                <w:rFonts w:ascii="TradeGothic LT" w:hAnsi="TradeGothic LT"/>
                                <w:color w:val="B6252D"/>
                              </w:rPr>
                              <w:t>F</w:t>
                            </w:r>
                            <w:r>
                              <w:rPr>
                                <w:rFonts w:ascii="TradeGothic LT" w:hAnsi="TradeGothic LT"/>
                                <w:color w:val="B6252D"/>
                              </w:rPr>
                              <w:t xml:space="preserve"> 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933 181 862</w:t>
                            </w:r>
                          </w:p>
                          <w:p w14:paraId="355BFA26" w14:textId="77777777" w:rsidR="00CA11C1" w:rsidRPr="00124CC0" w:rsidRDefault="00CA11C1" w:rsidP="00CA11C1">
                            <w:pPr>
                              <w:spacing w:after="0" w:line="210" w:lineRule="exact"/>
                              <w:rPr>
                                <w:rFonts w:ascii="TradeGothic LT" w:hAnsi="TradeGothic LT"/>
                                <w:color w:val="232A43"/>
                              </w:rPr>
                            </w:pPr>
                            <w:proofErr w:type="spellStart"/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spc</w:t>
                            </w:r>
                            <w:proofErr w:type="spellEnd"/>
                            <w:r w:rsidRPr="006D4E86">
                              <w:rPr>
                                <w:rFonts w:ascii="TradeGothic LT" w:hAnsi="TradeGothic LT"/>
                                <w:color w:val="232A43"/>
                                <w:position w:val="-2"/>
                              </w:rPr>
                              <w:t>@</w:t>
                            </w:r>
                            <w:r w:rsidRPr="006D4E86">
                              <w:rPr>
                                <w:rFonts w:ascii="TradeGothic LT" w:hAnsi="TradeGothic LT"/>
                                <w:color w:val="232A43"/>
                              </w:rPr>
                              <w:t>spc-me.cat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4 Rectángulo"/>
                      <wps:cNvSpPr>
                        <a:spLocks noChangeArrowheads="1"/>
                      </wps:cNvSpPr>
                      <wps:spPr bwMode="auto">
                        <a:xfrm>
                          <a:off x="2800" y="1631"/>
                          <a:ext cx="683" cy="7380"/>
                        </a:xfrm>
                        <a:prstGeom prst="rect">
                          <a:avLst/>
                        </a:prstGeom>
                        <a:solidFill>
                          <a:srgbClr val="B625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C1354" id="Group 1" o:spid="_x0000_s1027" style="position:absolute;left:0;text-align:left;margin-left:-58.05pt;margin-top:42.5pt;width:190.05pt;height:62.15pt;z-index:251660288;mso-position-horizontal-relative:margin" coordorigin="2800,1389" coordsize="20429,85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">
              <v:shape id="Text Box 4" o:spid="_x0000_s1028" type="#_x0000_t202" style="position:absolute;left:3265;top:1389;width:19964;height:8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2AEE374F" w14:textId="77777777" w:rsidR="00CA11C1" w:rsidRPr="006D4E86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proofErr w:type="spellStart"/>
                      <w:r>
                        <w:rPr>
                          <w:rFonts w:ascii="TradeGothic LT" w:hAnsi="TradeGothic LT"/>
                          <w:color w:val="232A43"/>
                        </w:rPr>
                        <w:t>Bailèn</w:t>
                      </w:r>
                      <w:proofErr w:type="spellEnd"/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 </w:t>
                      </w:r>
                      <w:r>
                        <w:rPr>
                          <w:rFonts w:ascii="TradeGothic LT" w:hAnsi="TradeGothic LT"/>
                          <w:color w:val="232A43"/>
                        </w:rPr>
                        <w:t>82, 1r 2a</w:t>
                      </w:r>
                    </w:p>
                    <w:p w14:paraId="0FCCACF7" w14:textId="77777777" w:rsidR="00CA11C1" w:rsidRPr="006D4E86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080</w:t>
                      </w:r>
                      <w:r>
                        <w:rPr>
                          <w:rFonts w:ascii="TradeGothic LT" w:hAnsi="TradeGothic LT"/>
                          <w:color w:val="232A43"/>
                        </w:rPr>
                        <w:t>09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 Barcelona</w:t>
                      </w:r>
                    </w:p>
                    <w:p w14:paraId="3A143C59" w14:textId="77777777" w:rsidR="00CA11C1" w:rsidRPr="006D4E86" w:rsidRDefault="00CA11C1" w:rsidP="00CA11C1">
                      <w:pPr>
                        <w:spacing w:after="0" w:line="240" w:lineRule="auto"/>
                        <w:rPr>
                          <w:rFonts w:ascii="TradeGothic LT" w:hAnsi="TradeGothic LT"/>
                          <w:color w:val="232A43"/>
                        </w:rPr>
                      </w:pPr>
                      <w:r w:rsidRPr="006D4E86">
                        <w:rPr>
                          <w:rFonts w:ascii="TradeGothic LT" w:hAnsi="TradeGothic LT"/>
                          <w:color w:val="B6252D"/>
                        </w:rPr>
                        <w:t>T</w:t>
                      </w:r>
                      <w:r>
                        <w:rPr>
                          <w:rFonts w:ascii="TradeGothic LT" w:hAnsi="TradeGothic LT"/>
                          <w:color w:val="B6252D"/>
                        </w:rPr>
                        <w:t xml:space="preserve"> 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 xml:space="preserve">933 040 500 </w:t>
                      </w:r>
                      <w:r w:rsidRPr="006D4E86">
                        <w:rPr>
                          <w:rFonts w:ascii="TradeGothic LT" w:hAnsi="TradeGothic LT"/>
                          <w:color w:val="B6252D"/>
                        </w:rPr>
                        <w:t>F</w:t>
                      </w:r>
                      <w:r>
                        <w:rPr>
                          <w:rFonts w:ascii="TradeGothic LT" w:hAnsi="TradeGothic LT"/>
                          <w:color w:val="B6252D"/>
                        </w:rPr>
                        <w:t xml:space="preserve"> 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933 181 862</w:t>
                      </w:r>
                    </w:p>
                    <w:p w14:paraId="355BFA26" w14:textId="77777777" w:rsidR="00CA11C1" w:rsidRPr="00124CC0" w:rsidRDefault="00CA11C1" w:rsidP="00CA11C1">
                      <w:pPr>
                        <w:spacing w:after="0" w:line="210" w:lineRule="exact"/>
                        <w:rPr>
                          <w:rFonts w:ascii="TradeGothic LT" w:hAnsi="TradeGothic LT"/>
                          <w:color w:val="232A43"/>
                        </w:rPr>
                      </w:pPr>
                      <w:proofErr w:type="spellStart"/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spc</w:t>
                      </w:r>
                      <w:proofErr w:type="spellEnd"/>
                      <w:r w:rsidRPr="006D4E86">
                        <w:rPr>
                          <w:rFonts w:ascii="TradeGothic LT" w:hAnsi="TradeGothic LT"/>
                          <w:color w:val="232A43"/>
                          <w:position w:val="-2"/>
                        </w:rPr>
                        <w:t>@</w:t>
                      </w:r>
                      <w:r w:rsidRPr="006D4E86">
                        <w:rPr>
                          <w:rFonts w:ascii="TradeGothic LT" w:hAnsi="TradeGothic LT"/>
                          <w:color w:val="232A43"/>
                        </w:rPr>
                        <w:t>spc-me.cat</w:t>
                      </w:r>
                    </w:p>
                  </w:txbxContent>
                </v:textbox>
              </v:shape>
              <v:rect id="4 Rectángulo" o:spid="_x0000_s1029" style="position:absolute;left:2800;top:1631;width:683;height: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UzQwgAA&#10;ANoAAAAPAAAAZHJzL2Rvd25yZXYueG1sRI9Bi8IwFITvC/6H8AQvi6aVRdZqLCII3hZrWTw+mmdb&#10;bV5KE7Xur98IgsdhZr5hlmlvGnGjztWWFcSTCARxYXXNpYL8sB1/g3AeWWNjmRQ8yEG6GnwsMdH2&#10;znu6Zb4UAcIuQQWV920ipSsqMugmtiUO3sl2Bn2QXSl1h/cAN42cRtFMGqw5LFTY0qai4pJdjYLj&#10;7JPOR8yb+e/pgjnH2f7vp1ZqNOzXCxCeev8Ov9o7reALnlfCD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1TNDCAAAA2gAAAA8AAAAAAAAAAAAAAAAAlwIAAGRycy9kb3du&#10;cmV2LnhtbFBLBQYAAAAABAAEAPUAAACGAwAAAAA=&#10;" fillcolor="#b6252d" stroked="f" strokeweight="2pt"/>
              <w10:wrap anchorx="margin"/>
            </v:group>
          </w:pict>
        </mc:Fallback>
      </mc:AlternateContent>
    </w:r>
    <w:r w:rsidR="00CA11C1">
      <w:tab/>
    </w:r>
    <w:r w:rsidR="00CA11C1" w:rsidRPr="00D924AD">
      <w:rPr>
        <w:b/>
        <w:color w:val="1F497D"/>
        <w:sz w:val="52"/>
        <w:szCs w:val="52"/>
      </w:rPr>
      <w:t xml:space="preserve">SPC, el </w:t>
    </w:r>
    <w:proofErr w:type="spellStart"/>
    <w:r w:rsidR="00CA11C1" w:rsidRPr="00D924AD">
      <w:rPr>
        <w:b/>
        <w:color w:val="1F497D"/>
        <w:sz w:val="52"/>
        <w:szCs w:val="52"/>
      </w:rPr>
      <w:t>Sindicat</w:t>
    </w:r>
    <w:proofErr w:type="spellEnd"/>
    <w:r w:rsidR="00CA11C1" w:rsidRPr="00D924AD">
      <w:rPr>
        <w:b/>
        <w:color w:val="1F497D"/>
        <w:sz w:val="52"/>
        <w:szCs w:val="52"/>
      </w:rPr>
      <w:t xml:space="preserve"> de </w:t>
    </w:r>
    <w:proofErr w:type="spellStart"/>
    <w:r w:rsidR="00CA11C1" w:rsidRPr="00D924AD">
      <w:rPr>
        <w:b/>
        <w:color w:val="1F497D"/>
        <w:sz w:val="52"/>
        <w:szCs w:val="52"/>
      </w:rPr>
      <w:t>Policies</w:t>
    </w:r>
    <w:proofErr w:type="spellEnd"/>
    <w:r w:rsidR="00CA11C1" w:rsidRPr="00D924AD">
      <w:rPr>
        <w:b/>
        <w:color w:val="1F497D"/>
        <w:sz w:val="52"/>
        <w:szCs w:val="52"/>
      </w:rPr>
      <w:t xml:space="preserve"> per </w:t>
    </w:r>
    <w:proofErr w:type="spellStart"/>
    <w:r w:rsidR="00CA11C1" w:rsidRPr="00D924AD">
      <w:rPr>
        <w:b/>
        <w:color w:val="1F497D"/>
        <w:sz w:val="52"/>
        <w:szCs w:val="52"/>
      </w:rPr>
      <w:t>als</w:t>
    </w:r>
    <w:proofErr w:type="spellEnd"/>
    <w:r w:rsidR="00CA11C1" w:rsidRPr="00D924AD">
      <w:rPr>
        <w:b/>
        <w:color w:val="1F497D"/>
        <w:sz w:val="52"/>
        <w:szCs w:val="52"/>
      </w:rPr>
      <w:t xml:space="preserve"> </w:t>
    </w:r>
    <w:proofErr w:type="spellStart"/>
    <w:r w:rsidR="00CA11C1" w:rsidRPr="00D924AD">
      <w:rPr>
        <w:b/>
        <w:color w:val="1F497D"/>
        <w:sz w:val="52"/>
        <w:szCs w:val="52"/>
      </w:rPr>
      <w:t>policies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FFC5E" w14:textId="77777777" w:rsidR="00922DAB" w:rsidRDefault="00922DAB" w:rsidP="00CA11C1">
      <w:pPr>
        <w:spacing w:after="0" w:line="240" w:lineRule="auto"/>
      </w:pPr>
      <w:r>
        <w:separator/>
      </w:r>
    </w:p>
  </w:footnote>
  <w:footnote w:type="continuationSeparator" w:id="0">
    <w:p w14:paraId="01459510" w14:textId="77777777" w:rsidR="00922DAB" w:rsidRDefault="00922DAB" w:rsidP="00CA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9726" w14:textId="77777777" w:rsidR="00CA11C1" w:rsidRDefault="00CA11C1">
    <w:pPr>
      <w:pStyle w:val="Encabezado"/>
    </w:pPr>
    <w:r w:rsidRPr="00CA11C1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4C5E11C" wp14:editId="3659A92B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53990" cy="1494971"/>
          <wp:effectExtent l="19050" t="0" r="8860" b="0"/>
          <wp:wrapTight wrapText="bothSides">
            <wp:wrapPolygon edited="0">
              <wp:start x="-54" y="0"/>
              <wp:lineTo x="-54" y="21194"/>
              <wp:lineTo x="21625" y="21194"/>
              <wp:lineTo x="21625" y="0"/>
              <wp:lineTo x="-54" y="0"/>
            </wp:wrapPolygon>
          </wp:wrapTight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90" cy="1494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1"/>
    <w:rsid w:val="00035502"/>
    <w:rsid w:val="000822D0"/>
    <w:rsid w:val="000A0BDA"/>
    <w:rsid w:val="000A24E4"/>
    <w:rsid w:val="000C6C68"/>
    <w:rsid w:val="001403C1"/>
    <w:rsid w:val="00195FDA"/>
    <w:rsid w:val="001E1E88"/>
    <w:rsid w:val="002232FE"/>
    <w:rsid w:val="00282386"/>
    <w:rsid w:val="003F5A92"/>
    <w:rsid w:val="00492E99"/>
    <w:rsid w:val="00497E13"/>
    <w:rsid w:val="004B06ED"/>
    <w:rsid w:val="004C01C1"/>
    <w:rsid w:val="004C4DC1"/>
    <w:rsid w:val="00506D83"/>
    <w:rsid w:val="00577E30"/>
    <w:rsid w:val="005A0855"/>
    <w:rsid w:val="005A2B42"/>
    <w:rsid w:val="00637402"/>
    <w:rsid w:val="0066316D"/>
    <w:rsid w:val="006D0DE2"/>
    <w:rsid w:val="006D290E"/>
    <w:rsid w:val="006D3397"/>
    <w:rsid w:val="00721F2D"/>
    <w:rsid w:val="0074088E"/>
    <w:rsid w:val="007500F3"/>
    <w:rsid w:val="00822AA5"/>
    <w:rsid w:val="008319C1"/>
    <w:rsid w:val="00832E15"/>
    <w:rsid w:val="0083417E"/>
    <w:rsid w:val="008F7DD6"/>
    <w:rsid w:val="00922DAB"/>
    <w:rsid w:val="009E313D"/>
    <w:rsid w:val="00AF4DDD"/>
    <w:rsid w:val="00B924BE"/>
    <w:rsid w:val="00CA11C1"/>
    <w:rsid w:val="00CA1EBB"/>
    <w:rsid w:val="00CC28F8"/>
    <w:rsid w:val="00CD3DAC"/>
    <w:rsid w:val="00D23276"/>
    <w:rsid w:val="00D4516D"/>
    <w:rsid w:val="00D53E28"/>
    <w:rsid w:val="00E21193"/>
    <w:rsid w:val="00E97E97"/>
    <w:rsid w:val="00EC366D"/>
    <w:rsid w:val="00EC4CD3"/>
    <w:rsid w:val="00EF1DE8"/>
    <w:rsid w:val="00EF7E30"/>
    <w:rsid w:val="00F218AD"/>
    <w:rsid w:val="00F268C6"/>
    <w:rsid w:val="00F6675B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2B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1C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A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1C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1C1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CA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E60B55-2328-D941-9FB2-E02A7806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Microsoft Office User</cp:lastModifiedBy>
  <cp:revision>2</cp:revision>
  <dcterms:created xsi:type="dcterms:W3CDTF">2022-03-02T14:31:00Z</dcterms:created>
  <dcterms:modified xsi:type="dcterms:W3CDTF">2022-03-02T14:31:00Z</dcterms:modified>
</cp:coreProperties>
</file>